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77" w:rsidRPr="00946377" w:rsidRDefault="00830E7E" w:rsidP="00946377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B13794" wp14:editId="56ADD8F2">
            <wp:simplePos x="0" y="0"/>
            <wp:positionH relativeFrom="column">
              <wp:posOffset>1781810</wp:posOffset>
            </wp:positionH>
            <wp:positionV relativeFrom="paragraph">
              <wp:posOffset>-163195</wp:posOffset>
            </wp:positionV>
            <wp:extent cx="2103755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320" y="21290"/>
                <wp:lineTo x="21320" y="0"/>
                <wp:lineTo x="0" y="0"/>
              </wp:wrapPolygon>
            </wp:wrapTight>
            <wp:docPr id="3" name="Рисунок 3" descr="https://clib.yar.ru/wp-content/uploads/2018/02/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b.yar.ru/wp-content/uploads/2018/02/b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351"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DD0351" w:rsidRPr="00DD0351" w:rsidRDefault="00946377" w:rsidP="00946377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</w:pPr>
      <w:r w:rsidRPr="00946377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 xml:space="preserve">ПАМЯТКА ДЛЯ РОДИТЕЛЕЙ </w:t>
      </w:r>
    </w:p>
    <w:p w:rsidR="00946377" w:rsidRPr="00946377" w:rsidRDefault="00946377" w:rsidP="00946377">
      <w:pPr>
        <w:spacing w:after="0" w:line="360" w:lineRule="auto"/>
        <w:jc w:val="center"/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</w:pPr>
      <w:r w:rsidRPr="00946377">
        <w:rPr>
          <w:rFonts w:ascii="Impact" w:eastAsia="Times New Roman" w:hAnsi="Impact" w:cs="Times New Roman"/>
          <w:bCs/>
          <w:color w:val="FF0000"/>
          <w:sz w:val="28"/>
          <w:szCs w:val="21"/>
          <w:lang w:eastAsia="ru-RU"/>
        </w:rPr>
        <w:t>ОБ ИНФОРМАЦИОННОЙ БЕЗОПАСНОСТИ ДЕТЕЙ</w:t>
      </w:r>
    </w:p>
    <w:p w:rsidR="00946377" w:rsidRPr="00946377" w:rsidRDefault="00946377" w:rsidP="00946377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регулирующим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вью и (или) физическому, психическому, духовному, нравственному развитию.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информация, запрещенная для распространения среди детей;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информация, распространение которой ограничено среди детей определе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ных возрастных категорий.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К информации, запрещенной для распространения среди детей, относится: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т.ч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 причинению вреда своему здоровью, 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моубийству;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попрошайничеством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обосновывающая или оправдывающая допустимость насилия и (или) жест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кости либо побуждающая осуществлять насильственные действия по отношению к людям и животным;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оправдывающая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противоправное поведение;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9. содержащая нецензурную брань;</w:t>
      </w:r>
      <w:proofErr w:type="gramEnd"/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10.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содержащая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информацию порнографического характера.</w:t>
      </w:r>
    </w:p>
    <w:p w:rsidR="00DD0351" w:rsidRDefault="00DD0351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D0351" w:rsidRDefault="00DD0351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D0351" w:rsidRDefault="00DD0351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  <w:lastRenderedPageBreak/>
        <w:t>К информации, распространение которой ограничено среди детей определенного возраста, относится: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информация, представляемая в виде изображения или описания жесток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сти, физического и (или) психического насилия, преступления или иного антио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щественного действия;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вызывающая у детей страх, ужас или панику, в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т.ч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. представляемая в виде изображения или описания в унижающей человеческое достоинство форме нен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сильственной смерти, заболевания, самоубийства, несчастного случая, аварии или катастрофы и (или) их последствий;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представляемая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содержащая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бранные слова и выражения, не относящиеся к нецензурной брани.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 учетом этого Вам предлагаются правила работы в сети Интернет для разли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ных возрастных категорий, соблюдение которых позволит обеспечить информац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онную безопасность ваших детей.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946377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Общие правила для родителей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ностью на него. Ваше внимание к ребенку - главный метод защиты.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Если Ваш ребенок имеет аккаунт на одном из социальных сервисов (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LiveJournal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, blogs.mail.ru, vkontakte.ru и т.п.), внимательно изучите, какую инфо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мацию помещают его участники в своих профилях и блогах, включая фотографии и видео.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порносайт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, или сайт, на 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тором друг упоминает номер сотового телефона Вашего ребенка или Ваш домашний адрес)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ступ к Интернету дети не говорят родителям о проблемах, а также могут начать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пользовать Интернет вне дома и школы).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Будьте в курсе сетевой жизни Вашего ребенка. Интересуйтесь, кто их др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зья в Интернет так же, как интересуетесь реальными друзьями.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946377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Возраст от 7 до 8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 Интернете ребенок старается посетить те или иные сайты, а возможно и 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ты, разрешение на посещение которых он не получил бы от родителей. Поэтому родителям особенно полезны будут те отчеты, которые предоставляются програ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мами по ограничению использования Интернета, т.е. Родительский контроль или то, что вы сможете увидеть во временных файлах. В результате, у ребенка не б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 ощущения, что за ним ведется постоянный контроль, однако, родители будут 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по-прежнему знать, какие сайты посещает их ребенок. Дети в данном возрасте 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б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тронную почту, заходить на сайты и чаты, не рекомендованные родителями.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  <w:t> Советы по безопасности в сети Интернет для детей 7 - 8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не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потому что Вам это хочется, а потому что Вы беспокоитесь о его безопасности и всегда готовы ему п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мочь.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Компьютер с подключением к Интернету должен находиться в общей комн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 под присмотром родителей.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Используйте специальные детские поисковые машины.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Используйте средства блокирования нежелательного контента как дополн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ние к стандартному Родительскому контролю.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8. Приучите детей советоваться с Вами перед опубликованием какой-либо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формации средствами электронной почты, чатов, регистрационных форм и проф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9. Научите детей не загружать файлы, программы или музыку без вашего 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гласия.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10. Не разрешайте детям использовать службы мгновенного обмена сообщен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ями.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туйте подойти еще раз в подобных случаях.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946377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Возраст детей от 9 до 12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 данном возрасте дети, как правило, уже наслышаны о том, какая информ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ция существует в Интернете. Совершенно нормально, что они хотят это увидеть, прочесть, услышать. При этом нужно помнить, что доступ к нежелательным мат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риалам можно легко заблокировать при помощи средств Родительского контроля.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  <w:lastRenderedPageBreak/>
        <w:t>Советы по безопасности для детей от 9 до 12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Требуйте от Вашего ребенка соблюдения норм нахождения за компьютером.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Используйте средства блокирования нежелательного контента как дополн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ние к стандартному Родительскому контролю.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Не забывайте принимать непосредственное участие в жизни ребенка, бес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довать с детьми об их друзьях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Настаивайте, чтобы дети никогда не соглашались на личные встречи с др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зьями по Интернету.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8. Позволяйте детям заходить только на сайты из "белого" списка, который 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здайте вместе с ними.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9. Приучите детей никогда не выдавать личную информацию средствами эле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10. Приучите детей не загружать программы без Вашего разрешения. Объя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ните им, что они могут случайно загрузить вирусы или другое нежелательное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граммное обеспечение.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11. Создайте Вашему ребенку ограниченную учетную запись для работы на компьютере.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сказали вам о своих тревогах и опасениях.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13. Расскажите детям о порнографии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14. Настаивайте на том, чтобы дети предоставляли вам доступ к своей эле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тронной почте, чтобы вы убедились, что они не общаются с незнакомцами.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15. Объясните детям, что нельзя использовать сеть для хулиганства, распр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странения сплетен или угроз.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</w:pPr>
      <w:r w:rsidRPr="00946377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Возраст детей от 13 до 17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 этом возрасте подростки активно используют поисковые машины, пользую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ся электронной почтой, службами мгновенного обмена сообщениями, скачивают музыку и фильмы. Мальчикам в этом возрасте больше по нраву сметать все огран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чения, они жаждут грубого юмора, азартных игр, картинок "для взрослых". Дево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ки предпочитают общаться в чатах, при этом они гораздо более чувствительны к сексуальным домогательствам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Важно по-прежнему строго соблюдать правила </w:t>
      </w:r>
      <w:proofErr w:type="gram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Интернет-безопасности</w:t>
      </w:r>
      <w:proofErr w:type="gram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- 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глашение между родителями и детьми. Кроме того, необходимо как можно чаще просматривать отчеты о деятельности детей в Интернете. Следует обратить вним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ние на необходимость содержания родительских паролей (паролей администрат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ров) в строгом секрете и обратить внимание на строгость этих паролей.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  <w:t>Советы по безопасности в этом возрасте от 13 до 17 лет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1. Создайте список домашних правил посещения Интернета при участии по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д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2. Компьютер с подключением к сети Интернет должен находиться в общей комнате.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4. Используйте средства блокирования нежелательного контента как дополн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ние к стандартному Родительскому контролю.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5. Необходимо знать, какими чатами пользуются Ваши дети. Поощряйте 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с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пользование </w:t>
      </w:r>
      <w:proofErr w:type="spellStart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модерируемых</w:t>
      </w:r>
      <w:proofErr w:type="spellEnd"/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чатов и настаивайте, чтобы дети не общались в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ватном режиме.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7. Приучите детей не выдавать свою личную информацию средствами эле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8. Приучите детей не загружать программы без Вашего разрешения. Объясн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и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те им, что они могут случайно загрузить вирусы или другое нежелательное пр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граммное обеспечение.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9. Приучите Вашего ребенка сообщать вам о любых угрозах или тревогах, св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занных с Интернетом. Напомните детям, что они в безопасности, если сами расск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зали вам, о своих угрозах или тревогах. Похвалите их и посоветуйте подойти еще раз в подобных случаях.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го адреса, не отвечать на нежелательные письма и использовать специальные по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ч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товые фильтры.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11. Приучите себя знакомиться с сайтами, которые посещают подростки.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13. Объясните детям, что ни в коем случае нельзя использовать Сеть для х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лиганства, распространения сплетен или угроз другим людям.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946377" w:rsidRPr="00946377" w:rsidRDefault="00946377" w:rsidP="00DD0351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а</w:t>
      </w:r>
      <w:r w:rsidRPr="00946377">
        <w:rPr>
          <w:rFonts w:ascii="Verdana" w:eastAsia="Times New Roman" w:hAnsi="Verdana" w:cs="Times New Roman"/>
          <w:sz w:val="21"/>
          <w:szCs w:val="21"/>
          <w:lang w:eastAsia="ru-RU"/>
        </w:rPr>
        <w:t>шей родительской ответственности и заботы.</w:t>
      </w:r>
    </w:p>
    <w:p w:rsidR="009F0243" w:rsidRDefault="009F0243"/>
    <w:p w:rsidR="00830E7E" w:rsidRPr="00DD0351" w:rsidRDefault="00DD0351" w:rsidP="00DD0351">
      <w:pPr>
        <w:pStyle w:val="1"/>
        <w:shd w:val="clear" w:color="auto" w:fill="FFFFFF"/>
        <w:spacing w:before="0"/>
        <w:jc w:val="both"/>
        <w:rPr>
          <w:rFonts w:ascii="Arial" w:hAnsi="Arial" w:cs="Arial"/>
          <w:b w:val="0"/>
          <w:bCs w:val="0"/>
          <w:color w:val="FF0000"/>
        </w:rPr>
      </w:pPr>
      <w:proofErr w:type="spellStart"/>
      <w:r>
        <w:rPr>
          <w:rFonts w:ascii="Arial" w:hAnsi="Arial" w:cs="Arial"/>
          <w:b w:val="0"/>
          <w:bCs w:val="0"/>
          <w:color w:val="FF0000"/>
        </w:rPr>
        <w:t>Видеоурок</w:t>
      </w:r>
      <w:proofErr w:type="spellEnd"/>
      <w:r w:rsidR="00026D65">
        <w:rPr>
          <w:rFonts w:ascii="Arial" w:hAnsi="Arial" w:cs="Arial"/>
          <w:b w:val="0"/>
          <w:bCs w:val="0"/>
          <w:color w:val="FF0000"/>
        </w:rPr>
        <w:t>:</w:t>
      </w:r>
      <w:r>
        <w:rPr>
          <w:rFonts w:ascii="Arial" w:hAnsi="Arial" w:cs="Arial"/>
          <w:b w:val="0"/>
          <w:bCs w:val="0"/>
          <w:color w:val="FF0000"/>
        </w:rPr>
        <w:t xml:space="preserve"> «</w:t>
      </w:r>
      <w:r w:rsidR="00830E7E" w:rsidRPr="00DD0351">
        <w:rPr>
          <w:rFonts w:ascii="Arial" w:hAnsi="Arial" w:cs="Arial"/>
          <w:b w:val="0"/>
          <w:bCs w:val="0"/>
          <w:color w:val="FF0000"/>
        </w:rPr>
        <w:t>Почему опасны социальные сети и незащищенный и</w:t>
      </w:r>
      <w:r w:rsidR="00830E7E" w:rsidRPr="00DD0351">
        <w:rPr>
          <w:rFonts w:ascii="Arial" w:hAnsi="Arial" w:cs="Arial"/>
          <w:b w:val="0"/>
          <w:bCs w:val="0"/>
          <w:color w:val="FF0000"/>
        </w:rPr>
        <w:t>н</w:t>
      </w:r>
      <w:r w:rsidR="00830E7E" w:rsidRPr="00DD0351">
        <w:rPr>
          <w:rFonts w:ascii="Arial" w:hAnsi="Arial" w:cs="Arial"/>
          <w:b w:val="0"/>
          <w:bCs w:val="0"/>
          <w:color w:val="FF0000"/>
        </w:rPr>
        <w:t>тернет для детей и подростков! Памятка для родителей!</w:t>
      </w:r>
      <w:r>
        <w:rPr>
          <w:rFonts w:ascii="Arial" w:hAnsi="Arial" w:cs="Arial"/>
          <w:b w:val="0"/>
          <w:bCs w:val="0"/>
          <w:color w:val="FF0000"/>
        </w:rPr>
        <w:t>»</w:t>
      </w:r>
    </w:p>
    <w:p w:rsidR="00830E7E" w:rsidRDefault="00026D65">
      <w:hyperlink r:id="rId6" w:history="1">
        <w:r w:rsidR="00830E7E" w:rsidRPr="00FB3C83">
          <w:rPr>
            <w:rStyle w:val="a3"/>
          </w:rPr>
          <w:t>https://www.youtube.com/watch?v=eoIWNc0Mh8Q</w:t>
        </w:r>
      </w:hyperlink>
    </w:p>
    <w:p w:rsidR="00830E7E" w:rsidRDefault="00830E7E">
      <w:bookmarkStart w:id="0" w:name="_GoBack"/>
      <w:bookmarkEnd w:id="0"/>
    </w:p>
    <w:sectPr w:rsidR="0083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7"/>
    <w:rsid w:val="00026D65"/>
    <w:rsid w:val="00293088"/>
    <w:rsid w:val="007B75E7"/>
    <w:rsid w:val="00830E7E"/>
    <w:rsid w:val="00946377"/>
    <w:rsid w:val="009F0243"/>
    <w:rsid w:val="00DD0351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0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E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0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0E7E"/>
  </w:style>
  <w:style w:type="character" w:customStyle="1" w:styleId="10">
    <w:name w:val="Заголовок 1 Знак"/>
    <w:basedOn w:val="a0"/>
    <w:link w:val="1"/>
    <w:uiPriority w:val="9"/>
    <w:rsid w:val="00830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oIWNc0Mh8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Sch-78</dc:creator>
  <cp:lastModifiedBy>Sch-78</cp:lastModifiedBy>
  <cp:revision>5</cp:revision>
  <dcterms:created xsi:type="dcterms:W3CDTF">2018-06-06T07:20:00Z</dcterms:created>
  <dcterms:modified xsi:type="dcterms:W3CDTF">2018-06-06T07:36:00Z</dcterms:modified>
</cp:coreProperties>
</file>